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FC0E728" wp14:editId="767095E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Macomer</w:t>
      </w:r>
    </w:p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3313AF" wp14:editId="3A8701E8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6209CC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</w:p>
    <w:p w:rsidR="00B40D3B" w:rsidRDefault="00B40D3B">
      <w:pPr>
        <w:pStyle w:val="Standard"/>
        <w:widowControl w:val="0"/>
        <w:tabs>
          <w:tab w:val="right" w:leader="dot" w:pos="9639"/>
        </w:tabs>
        <w:spacing w:before="120" w:after="480" w:line="312" w:lineRule="auto"/>
        <w:rPr>
          <w:rFonts w:ascii="Arial" w:hAnsi="Arial" w:cs="Arial"/>
          <w:b/>
          <w:sz w:val="2"/>
          <w:szCs w:val="2"/>
        </w:rPr>
      </w:pPr>
    </w:p>
    <w:p w:rsidR="00B40D3B" w:rsidRDefault="00156192">
      <w:pPr>
        <w:pStyle w:val="Standard"/>
        <w:widowControl w:val="0"/>
        <w:tabs>
          <w:tab w:val="right" w:leader="dot" w:pos="9639"/>
        </w:tabs>
        <w:spacing w:before="36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1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N.B. copia della Scia dovrà essere presentata alla CC.I.AA. entro i termini di legge per gli adempimenti connessi al Registro Imprese.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B40D3B" w:rsidRDefault="00156192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B40D3B" w:rsidRDefault="00156192">
      <w:pPr>
        <w:pStyle w:val="Standard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B40D3B" w:rsidRDefault="00156192">
      <w:pPr>
        <w:pStyle w:val="Standard"/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B40D3B" w:rsidRDefault="00156192">
      <w:pPr>
        <w:pStyle w:val="Standard"/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7371"/>
          <w:tab w:val="left" w:pos="9639"/>
        </w:tabs>
        <w:spacing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MS Gothic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z w:val="20"/>
          <w:szCs w:val="20"/>
        </w:rPr>
        <w:t>................................. del 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</w:p>
    <w:p w:rsidR="00B40D3B" w:rsidRDefault="00156192">
      <w:pPr>
        <w:pStyle w:val="Standard"/>
        <w:widowControl w:val="0"/>
        <w:spacing w:after="240"/>
        <w:jc w:val="center"/>
      </w:pPr>
      <w:r>
        <w:rPr>
          <w:rFonts w:ascii="Arial" w:hAnsi="Arial" w:cs="Arial"/>
          <w:i/>
          <w:sz w:val="16"/>
          <w:szCs w:val="16"/>
        </w:rPr>
        <w:t>in relazione al disposto dell’art.</w:t>
      </w:r>
      <w:r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D.Lgs.</w:t>
      </w:r>
      <w:proofErr w:type="spellEnd"/>
      <w:r>
        <w:rPr>
          <w:rFonts w:ascii="Arial" w:hAnsi="Arial" w:cs="Arial"/>
          <w:i/>
          <w:color w:val="000000"/>
          <w:sz w:val="16"/>
          <w:szCs w:val="16"/>
        </w:rPr>
        <w:t xml:space="preserve"> 18.5.2001 n. 228 e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s.m.i.</w:t>
      </w:r>
      <w:proofErr w:type="spellEnd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B40D3B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12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AVVIO DELL'ATTIVITÀ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TRASFERIMENTO DI SEDE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 – VARIAZIONE MODALITÀ DI VENDITA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 –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SUBINGRESSO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E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12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F – CESSAZIONE DELL’ATTIVITÀ </w:t>
            </w:r>
            <w:r>
              <w:rPr>
                <w:rFonts w:ascii="Arial" w:hAnsi="Arial" w:cs="Arial"/>
                <w:b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</w:tc>
      </w:tr>
    </w:tbl>
    <w:p w:rsidR="00B40D3B" w:rsidRDefault="00156192">
      <w:pPr>
        <w:pStyle w:val="Standard"/>
        <w:spacing w:before="24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AVVIO DELL'ATTIVITÀ</w:t>
      </w:r>
    </w:p>
    <w:p w:rsidR="00B40D3B" w:rsidRDefault="00156192">
      <w:pPr>
        <w:pStyle w:val="Standard"/>
        <w:keepNext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</w:t>
      </w:r>
      <w:r>
        <w:rPr>
          <w:rFonts w:ascii="Arial" w:hAnsi="Arial" w:cs="Arial"/>
          <w:sz w:val="20"/>
          <w:szCs w:val="20"/>
        </w:rPr>
        <w:t xml:space="preserve"> di produzione: Comune .......................... Prov. .... Via ................................... </w:t>
      </w:r>
      <w:proofErr w:type="gramStart"/>
      <w:r>
        <w:rPr>
          <w:rFonts w:ascii="Arial" w:hAnsi="Arial" w:cs="Arial"/>
          <w:sz w:val="20"/>
          <w:szCs w:val="20"/>
        </w:rPr>
        <w:t>n.....</w:t>
      </w:r>
      <w:proofErr w:type="gramEnd"/>
      <w:r>
        <w:rPr>
          <w:rFonts w:ascii="Arial" w:hAnsi="Arial" w:cs="Arial"/>
          <w:sz w:val="20"/>
          <w:szCs w:val="20"/>
        </w:rPr>
        <w:t>/..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Fonts w:ascii="Arial" w:hAnsi="Arial" w:cs="Arial"/>
          <w:sz w:val="20"/>
          <w:szCs w:val="20"/>
        </w:rPr>
        <w:t xml:space="preserve"> 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............................................................. n. posteggio ............ e, a tal fine richiede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 Via </w:t>
      </w:r>
      <w:r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 xml:space="preserve">..../....../............ </w:t>
      </w:r>
      <w:r>
        <w:rPr>
          <w:rFonts w:ascii="Arial" w:hAnsi="Arial" w:cs="Arial"/>
          <w:sz w:val="20"/>
          <w:szCs w:val="20"/>
          <w:lang w:eastAsia="ar-SA"/>
        </w:rPr>
        <w:t>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– TRASFERIMENTO DI SEDE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Nuova ubicazione dei locali</w:t>
      </w:r>
      <w:r>
        <w:rPr>
          <w:rFonts w:ascii="Arial" w:hAnsi="Arial" w:cs="Arial"/>
          <w:sz w:val="20"/>
          <w:szCs w:val="20"/>
        </w:rPr>
        <w:t xml:space="preserve"> aperti al pubblico: Via .................................................................. n. ........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lastRenderedPageBreak/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widowControl w:val="0"/>
        <w:spacing w:before="120" w:after="120" w:line="360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>
        <w:rPr>
          <w:rFonts w:ascii="Arial" w:hAnsi="Arial" w:cs="Arial"/>
          <w:b/>
          <w:sz w:val="20"/>
          <w:szCs w:val="20"/>
        </w:rPr>
        <w:t>distributori automatici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8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ubicazione</w:t>
      </w:r>
      <w:r>
        <w:rPr>
          <w:rFonts w:ascii="Arial" w:hAnsi="Arial" w:cs="Arial"/>
          <w:sz w:val="20"/>
          <w:szCs w:val="20"/>
        </w:rPr>
        <w:t xml:space="preserve"> locali/distributori automatici ...................................................................... n. ...... /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 originario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C – VARIAZIONE </w:t>
      </w:r>
      <w:r>
        <w:rPr>
          <w:rFonts w:ascii="Arial" w:hAnsi="Arial" w:cs="Arial"/>
          <w:b/>
          <w:sz w:val="20"/>
          <w:szCs w:val="20"/>
        </w:rPr>
        <w:t>MODALITÀ DI VENDITA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Nuova 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9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....................................... Via 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keepNext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0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1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modalità di vendita: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 nel mercato di: ............................................................................. n. posteggio 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 ubicati in ................................. Via ........................................... n. ......../....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- Indicare sito web: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automatici, collocati: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 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 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D – </w:t>
      </w:r>
      <w:r>
        <w:rPr>
          <w:rFonts w:ascii="Arial" w:hAnsi="Arial" w:cs="Arial"/>
          <w:b/>
          <w:bCs/>
          <w:sz w:val="20"/>
          <w:szCs w:val="20"/>
        </w:rPr>
        <w:t>SUBINGRESSO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 di produzione:</w:t>
      </w:r>
      <w:r>
        <w:rPr>
          <w:rFonts w:ascii="Arial" w:hAnsi="Arial" w:cs="Arial"/>
          <w:sz w:val="20"/>
          <w:szCs w:val="20"/>
        </w:rPr>
        <w:t xml:space="preserve"> Comune ......................... Prov. ...... Via .............................. n.........;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3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 Via ...............................................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4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SUBENTRA ALL’IMPRESA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nome, denominazione o ragione sociale 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domicilio o sede legale</w:t>
      </w:r>
      <w:r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...................................................................................................................... n. ...... 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Partita I.V.A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./..../..../..../..../..../..../..../..../..../.... C. Fiscale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/..../..../..../..../..../..../..../..../..../..../..../..../..../..../.....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keepNext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A seguito di:</w:t>
      </w:r>
      <w:r>
        <w:rPr>
          <w:rStyle w:val="FootnoteSymbol"/>
          <w:rFonts w:ascii="Arial" w:hAnsi="Arial" w:cs="Arial"/>
          <w:sz w:val="20"/>
          <w:szCs w:val="20"/>
        </w:rPr>
        <w:footnoteReference w:id="16"/>
      </w:r>
    </w:p>
    <w:p w:rsidR="00B40D3B" w:rsidRDefault="00156192">
      <w:pPr>
        <w:pStyle w:val="Standard"/>
        <w:keepNext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compravendita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b/>
          <w:bCs/>
          <w:sz w:val="20"/>
          <w:szCs w:val="20"/>
        </w:rPr>
        <w:tab/>
        <w:t>fallimento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affitto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successione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donazione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altre cause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fusione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spacing w:before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E - MODIFICHE SOCIETARIE</w:t>
      </w:r>
    </w:p>
    <w:p w:rsidR="00B40D3B" w:rsidRDefault="00156192">
      <w:pPr>
        <w:pStyle w:val="Standard"/>
        <w:spacing w:after="240"/>
        <w:jc w:val="center"/>
      </w:pPr>
      <w:r>
        <w:rPr>
          <w:rFonts w:ascii="Arial" w:hAnsi="Arial" w:cs="Arial"/>
          <w:sz w:val="20"/>
          <w:szCs w:val="20"/>
          <w:lang w:eastAsia="ar-SA"/>
        </w:rPr>
        <w:t>(compagine/ragione sociale/legale rappresentante)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hAnsi="Arial" w:cs="Arial"/>
          <w:sz w:val="20"/>
          <w:szCs w:val="20"/>
        </w:rPr>
        <w:t xml:space="preserve">variazione </w:t>
      </w:r>
      <w:r>
        <w:rPr>
          <w:rFonts w:ascii="Arial" w:hAnsi="Arial" w:cs="Arial"/>
          <w:b/>
          <w:sz w:val="20"/>
          <w:szCs w:val="20"/>
        </w:rPr>
        <w:t>legale rappresentante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lastRenderedPageBreak/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F – CESSAZIONE DELL’ATTIVITÀ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Style w:val="Rimandonotaapidipagina"/>
          <w:rFonts w:ascii="Arial" w:hAnsi="Arial" w:cs="Arial"/>
          <w:color w:val="000000"/>
          <w:sz w:val="20"/>
          <w:szCs w:val="20"/>
          <w:lang w:eastAsia="en-US"/>
        </w:rPr>
        <w:footnoteReference w:id="17"/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proprietà</w:t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gestione (cessione d’azienda, etc.) subentrante: 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B40D3B" w:rsidRDefault="00156192">
      <w:pPr>
        <w:pStyle w:val="Standard"/>
        <w:widowControl w:val="0"/>
        <w:spacing w:before="100" w:after="10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B40D3B" w:rsidRDefault="00156192">
      <w:pPr>
        <w:pStyle w:val="Standard"/>
        <w:widowControl w:val="0"/>
        <w:numPr>
          <w:ilvl w:val="0"/>
          <w:numId w:val="8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di non avere riportato, nei cinque anni antecedenti l’avvio dell’attività, condanne con sentenza passata in giudicato, per delitti in materia di igiene e sanità o di frode nella preparazione degli alimenti e che non sussistono nei propri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159/11, art. 67;</w:t>
      </w:r>
    </w:p>
    <w:p w:rsidR="00B40D3B" w:rsidRDefault="00156192">
      <w:pPr>
        <w:pStyle w:val="Standard"/>
        <w:widowControl w:val="0"/>
        <w:numPr>
          <w:ilvl w:val="0"/>
          <w:numId w:val="3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riportato, nei cinque anni antecedenti l’avvio dell’attività, condanne con sentenza passata in giudicato, per delitti in materia di igiene e sanità o di frode nella preparazione degli alimenti e che non sussistono nei loro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159/2011, art. 67: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A449B" w:rsidRPr="005F5226" w:rsidRDefault="002A449B" w:rsidP="002A449B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 w:rsidRPr="005F5226">
        <w:rPr>
          <w:rFonts w:ascii="Arial" w:hAnsi="Arial" w:cs="Arial"/>
          <w:sz w:val="20"/>
          <w:szCs w:val="20"/>
        </w:rPr>
        <w:t>che è possibile vendere direttamente al dettaglio in tutto il territorio della Repubblica i prodotti agricoli e alimentari, appartenenti ad uno o più comparti agronomici diversi da quelli dei prodotti della propria azienda, purché direttamente acquistati da altri imprendito</w:t>
      </w:r>
      <w:bookmarkStart w:id="0" w:name="_GoBack"/>
      <w:bookmarkEnd w:id="0"/>
      <w:r w:rsidRPr="005F5226">
        <w:rPr>
          <w:rFonts w:ascii="Arial" w:hAnsi="Arial" w:cs="Arial"/>
          <w:sz w:val="20"/>
          <w:szCs w:val="20"/>
        </w:rPr>
        <w:t>ri agricoli;</w:t>
      </w:r>
    </w:p>
    <w:p w:rsidR="00B40D3B" w:rsidRDefault="00156192">
      <w:pPr>
        <w:pStyle w:val="Standard"/>
        <w:widowControl w:val="0"/>
        <w:numPr>
          <w:ilvl w:val="0"/>
          <w:numId w:val="9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B40D3B" w:rsidRPr="002A449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che l’ammontare dei ricavi derivanti dalla vendita di prodotti </w:t>
      </w:r>
      <w:r>
        <w:rPr>
          <w:rFonts w:ascii="Arial" w:hAnsi="Arial" w:cs="Arial"/>
          <w:sz w:val="20"/>
          <w:szCs w:val="20"/>
          <w:u w:val="single"/>
        </w:rPr>
        <w:t>non provenienti</w:t>
      </w:r>
      <w:r>
        <w:rPr>
          <w:rFonts w:ascii="Arial" w:hAnsi="Arial" w:cs="Arial"/>
          <w:sz w:val="20"/>
          <w:szCs w:val="20"/>
        </w:rPr>
        <w:t xml:space="preserve"> dalla propria azienda agricola, </w:t>
      </w:r>
      <w:r>
        <w:rPr>
          <w:rFonts w:ascii="Arial" w:hAnsi="Arial" w:cs="Arial"/>
          <w:sz w:val="20"/>
          <w:szCs w:val="20"/>
          <w:u w:val="single"/>
        </w:rPr>
        <w:t>nell’anno solare precedente</w:t>
      </w:r>
      <w:r>
        <w:rPr>
          <w:rFonts w:ascii="Arial" w:hAnsi="Arial" w:cs="Arial"/>
          <w:sz w:val="20"/>
          <w:szCs w:val="20"/>
        </w:rPr>
        <w:t xml:space="preserve"> è stato inferiore a € 160.000,00 per le ditte individuali ovvero a € 4.000.000,00 per le società, applicandosi in caso contrario le disposizioni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114/98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consapevole che l’avvio e l’esercizio dell’attività sono subordinate al rispetto delle vigenti disposizioni regionali e locali in materia di igiene e sanità;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di essere consapevole che la disciplina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228/2001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 xml:space="preserve"> si applica anche nel caso di vendita di prodotti derivati, ottenuti a seguito di attività di manipolazione o trasformazione dei prodotti </w:t>
      </w:r>
      <w:r>
        <w:rPr>
          <w:rFonts w:ascii="Arial" w:hAnsi="Arial" w:cs="Arial"/>
          <w:sz w:val="20"/>
          <w:szCs w:val="20"/>
        </w:rPr>
        <w:lastRenderedPageBreak/>
        <w:t>agricoli e zootecnici, finalizzate al completo sfruttamento del ciclo produttivo dell'impresa;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10"/>
        </w:numPr>
        <w:spacing w:before="120" w:after="120" w:line="360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 xml:space="preserve">di essere consapevole, ai sensi degli artt. 71 e ss. del D.P.R. 445/2000 e </w:t>
      </w:r>
      <w:proofErr w:type="spellStart"/>
      <w:r>
        <w:rPr>
          <w:rFonts w:ascii="Arial" w:eastAsia="Arial" w:hAnsi="Arial" w:cs="Arial"/>
          <w:sz w:val="20"/>
          <w:szCs w:val="20"/>
          <w:lang w:eastAsia="ar-SA"/>
        </w:rPr>
        <w:t>s.m.i.</w:t>
      </w:r>
      <w:proofErr w:type="spellEnd"/>
      <w:r>
        <w:rPr>
          <w:rFonts w:ascii="Arial" w:eastAsia="Arial" w:hAnsi="Arial" w:cs="Arial"/>
          <w:sz w:val="20"/>
          <w:szCs w:val="20"/>
          <w:lang w:eastAsia="ar-SA"/>
        </w:rPr>
        <w:t xml:space="preserve"> che, nel caso in cui la Comunicazione contenga false o mendaci dichiarazioni, fatte salve le sanzioni previste dal vigente Codice Penale, essa verrà annullata d'ufficio e in toto ai sensi delle vigenti disposizioni di legge;</w:t>
      </w:r>
    </w:p>
    <w:p w:rsidR="00B40D3B" w:rsidRDefault="00156192">
      <w:pPr>
        <w:pStyle w:val="Standard"/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widowControl w:val="0"/>
        <w:spacing w:before="120" w:after="240" w:line="360" w:lineRule="auto"/>
      </w:pPr>
      <w:r>
        <w:rPr>
          <w:rFonts w:ascii="Arial" w:eastAsia="Arial" w:hAnsi="Arial" w:cs="Arial"/>
          <w:i/>
          <w:sz w:val="16"/>
          <w:szCs w:val="20"/>
        </w:rPr>
        <w:t>Documento firmato digitalmente ai sensi delle vigenti disposizioni di legge.</w:t>
      </w:r>
    </w:p>
    <w:p w:rsidR="00B40D3B" w:rsidRDefault="00156192">
      <w:pPr>
        <w:pStyle w:val="Standard"/>
        <w:widowControl w:val="0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126/2016):</w:t>
      </w:r>
    </w:p>
    <w:p w:rsidR="00B40D3B" w:rsidRDefault="00156192">
      <w:pPr>
        <w:pStyle w:val="Paragrafoelenco"/>
        <w:widowControl w:val="0"/>
        <w:numPr>
          <w:ilvl w:val="0"/>
          <w:numId w:val="11"/>
        </w:numPr>
        <w:spacing w:before="120" w:after="120" w:line="360" w:lineRule="auto"/>
        <w:ind w:left="72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B40D3B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108C" w:rsidRDefault="00D8108C">
      <w:r>
        <w:separator/>
      </w:r>
    </w:p>
  </w:endnote>
  <w:endnote w:type="continuationSeparator" w:id="0">
    <w:p w:rsidR="00D8108C" w:rsidRDefault="00D810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5A68" w:rsidRDefault="00156192">
    <w:pPr>
      <w:pStyle w:val="Standard"/>
      <w:suppressAutoHyphens w:val="0"/>
      <w:jc w:val="right"/>
      <w:textAlignment w:val="auto"/>
    </w:pPr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sz w:val="10"/>
        <w:szCs w:val="10"/>
      </w:rPr>
      <w:t>6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sz w:val="10"/>
        <w:szCs w:val="10"/>
      </w:rPr>
      <w:t>6</w:t>
    </w:r>
    <w:r>
      <w:rPr>
        <w:rFonts w:ascii="Arial" w:hAnsi="Arial" w:cs="Arial"/>
        <w:bCs/>
        <w:sz w:val="10"/>
        <w:szCs w:val="10"/>
      </w:rPr>
      <w:fldChar w:fldCharType="end"/>
    </w:r>
    <w:bookmarkStart w:id="1" w:name="_Hlk479843000"/>
    <w:bookmarkEnd w:id="1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1E5A68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7370"/>
            <w:jc w:val="right"/>
            <w:textAlignment w:val="auto"/>
          </w:pPr>
          <w:r>
            <w:rPr>
              <w:noProof/>
            </w:rPr>
            <w:drawing>
              <wp:inline distT="0" distB="0" distL="0" distR="0">
                <wp:extent cx="447873" cy="171358"/>
                <wp:effectExtent l="0" t="0" r="9327" b="92"/>
                <wp:docPr id="1" name="Immagine 2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22216s.1.9.1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>
          <w:pPr>
            <w:pStyle w:val="Standard"/>
            <w:suppressAutoHyphens w:val="0"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5A68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6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5A68" w:rsidRDefault="00D8108C">
    <w:pPr>
      <w:pStyle w:val="Standard"/>
      <w:tabs>
        <w:tab w:val="center" w:pos="4819"/>
        <w:tab w:val="right" w:pos="9638"/>
      </w:tabs>
      <w:suppressAutoHyphens w:val="0"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108C" w:rsidRDefault="00D8108C">
      <w:r>
        <w:rPr>
          <w:color w:val="000000"/>
        </w:rPr>
        <w:separator/>
      </w:r>
    </w:p>
  </w:footnote>
  <w:footnote w:type="continuationSeparator" w:id="0">
    <w:p w:rsidR="00D8108C" w:rsidRDefault="00D8108C">
      <w:r>
        <w:continuationSeparator/>
      </w:r>
    </w:p>
  </w:footnote>
  <w:footnote w:id="1">
    <w:p w:rsidR="00B40D3B" w:rsidRPr="00CF3C37" w:rsidRDefault="00156192">
      <w:pPr>
        <w:pStyle w:val="Standard"/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bCs/>
          <w:sz w:val="16"/>
          <w:szCs w:val="16"/>
        </w:rPr>
        <w:t>La Comunicazione di cui all’</w:t>
      </w:r>
      <w:r w:rsidRPr="00CF3C37">
        <w:rPr>
          <w:rFonts w:ascii="Arial" w:hAnsi="Arial" w:cs="Arial"/>
          <w:sz w:val="16"/>
          <w:szCs w:val="16"/>
        </w:rPr>
        <w:t>art. 4 D.lgs. n. 228/2001,</w:t>
      </w:r>
      <w:r w:rsidRPr="00CF3C37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B40D3B" w:rsidRPr="00CF3C37" w:rsidRDefault="00156192">
      <w:pPr>
        <w:pStyle w:val="Standard"/>
        <w:widowControl w:val="0"/>
        <w:numPr>
          <w:ilvl w:val="0"/>
          <w:numId w:val="7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B40D3B" w:rsidRPr="00CF3C37" w:rsidRDefault="00156192">
      <w:pPr>
        <w:pStyle w:val="Standard"/>
        <w:widowControl w:val="0"/>
        <w:numPr>
          <w:ilvl w:val="0"/>
          <w:numId w:val="2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2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 w:rsidRPr="00CF3C37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4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5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6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7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8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9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0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1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2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13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4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5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6">
    <w:p w:rsidR="00B40D3B" w:rsidRDefault="00156192">
      <w:pPr>
        <w:pStyle w:val="Standard"/>
        <w:spacing w:before="40"/>
        <w:jc w:val="both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17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A norma dell’art. 2556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A054C1"/>
    <w:multiLevelType w:val="multilevel"/>
    <w:tmpl w:val="6E9A84F2"/>
    <w:styleLink w:val="WWNum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C5C120C"/>
    <w:multiLevelType w:val="multilevel"/>
    <w:tmpl w:val="096A71CA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9506A6C"/>
    <w:multiLevelType w:val="multilevel"/>
    <w:tmpl w:val="EA7C5D28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5A2C1DBB"/>
    <w:multiLevelType w:val="multilevel"/>
    <w:tmpl w:val="693C9560"/>
    <w:styleLink w:val="WWNum5"/>
    <w:lvl w:ilvl="0">
      <w:numFmt w:val="bullet"/>
      <w:lvlText w:val=""/>
      <w:lvlJc w:val="left"/>
      <w:pPr>
        <w:ind w:left="1287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007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167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327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4" w15:restartNumberingAfterBreak="0">
    <w:nsid w:val="662C7BAC"/>
    <w:multiLevelType w:val="multilevel"/>
    <w:tmpl w:val="75A82112"/>
    <w:styleLink w:val="WWNum3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A4A6E9F"/>
    <w:multiLevelType w:val="multilevel"/>
    <w:tmpl w:val="520624DE"/>
    <w:styleLink w:val="WWNum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4"/>
  </w:num>
  <w:num w:numId="5">
    <w:abstractNumId w:val="0"/>
  </w:num>
  <w:num w:numId="6">
    <w:abstractNumId w:val="3"/>
  </w:num>
  <w:num w:numId="7">
    <w:abstractNumId w:val="1"/>
  </w:num>
  <w:num w:numId="8">
    <w:abstractNumId w:val="5"/>
  </w:num>
  <w:num w:numId="9">
    <w:abstractNumId w:val="4"/>
  </w:num>
  <w:num w:numId="10">
    <w:abstractNumId w:val="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0D3B"/>
    <w:rsid w:val="00156192"/>
    <w:rsid w:val="002A449B"/>
    <w:rsid w:val="005F5226"/>
    <w:rsid w:val="007C0E74"/>
    <w:rsid w:val="00A923B4"/>
    <w:rsid w:val="00B40D3B"/>
    <w:rsid w:val="00CF3C37"/>
    <w:rsid w:val="00D81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5A003"/>
  <w15:docId w15:val="{153AA54B-AB8D-4C9A-B5BB-DFA26B99E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</w:style>
  <w:style w:type="paragraph" w:styleId="Titolo1">
    <w:name w:val="heading 1"/>
    <w:basedOn w:val="Standard"/>
    <w:uiPriority w:val="9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Standard"/>
    <w:uiPriority w:val="9"/>
    <w:semiHidden/>
    <w:unhideWhenUsed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Standard"/>
    <w:uiPriority w:val="9"/>
    <w:semiHidden/>
    <w:unhideWhenUsed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Standard"/>
    <w:uiPriority w:val="9"/>
    <w:semiHidden/>
    <w:unhideWhenUsed/>
    <w:qFormat/>
    <w:pPr>
      <w:tabs>
        <w:tab w:val="left" w:pos="5544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Standard"/>
    <w:pPr>
      <w:spacing w:before="240" w:after="60"/>
      <w:outlineLvl w:val="6"/>
    </w:pPr>
    <w:rPr>
      <w:rFonts w:ascii="Calibri" w:eastAsia="Calibri" w:hAnsi="Calibri" w:cs="Calibri"/>
    </w:rPr>
  </w:style>
  <w:style w:type="paragraph" w:styleId="Titolo8">
    <w:name w:val="heading 8"/>
    <w:basedOn w:val="Standard"/>
    <w:pPr>
      <w:tabs>
        <w:tab w:val="left" w:pos="612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Standard"/>
    <w:pPr>
      <w:tabs>
        <w:tab w:val="left" w:pos="6408"/>
      </w:tabs>
      <w:spacing w:before="240" w:after="60"/>
      <w:ind w:left="3204" w:hanging="1584"/>
      <w:outlineLvl w:val="8"/>
    </w:pPr>
    <w:rPr>
      <w:rFonts w:ascii="Arial" w:eastAsia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rPr>
      <w:b/>
      <w:sz w:val="20"/>
    </w:rPr>
  </w:style>
  <w:style w:type="paragraph" w:styleId="Elenco">
    <w:name w:val="List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Tahoma"/>
      <w:b w:val="0"/>
      <w:lang w:eastAsia="ar-SA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DejaVu Sans"/>
    </w:rPr>
  </w:style>
  <w:style w:type="paragraph" w:customStyle="1" w:styleId="Textbodyindent">
    <w:name w:val="Text body indent"/>
    <w:basedOn w:val="Standard"/>
    <w:pPr>
      <w:ind w:left="1361" w:hanging="1361"/>
      <w:jc w:val="both"/>
    </w:pPr>
  </w:style>
  <w:style w:type="paragraph" w:styleId="Rientrocorpodeltesto2">
    <w:name w:val="Body Text Indent 2"/>
    <w:basedOn w:val="Standard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Standard"/>
    <w:pPr>
      <w:spacing w:line="360" w:lineRule="auto"/>
      <w:ind w:left="340" w:hanging="340"/>
      <w:jc w:val="both"/>
    </w:pPr>
  </w:style>
  <w:style w:type="paragraph" w:styleId="Corpodeltesto2">
    <w:name w:val="Body Text 2"/>
    <w:basedOn w:val="Standard"/>
    <w:pPr>
      <w:jc w:val="right"/>
    </w:pPr>
    <w:rPr>
      <w:sz w:val="20"/>
      <w:szCs w:val="20"/>
    </w:rPr>
  </w:style>
  <w:style w:type="paragraph" w:customStyle="1" w:styleId="Footnote">
    <w:name w:val="Footnote"/>
    <w:basedOn w:val="Standard"/>
    <w:rPr>
      <w:sz w:val="20"/>
      <w:szCs w:val="20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styleId="Corpodeltesto3">
    <w:name w:val="Body Text 3"/>
    <w:basedOn w:val="Standard"/>
    <w:rPr>
      <w:sz w:val="20"/>
    </w:rPr>
  </w:style>
  <w:style w:type="paragraph" w:styleId="Testonormale">
    <w:name w:val="Plain Text"/>
    <w:basedOn w:val="Standard"/>
    <w:rPr>
      <w:rFonts w:ascii="Courier New" w:eastAsia="Courier New" w:hAnsi="Courier New" w:cs="Courier New"/>
      <w:sz w:val="20"/>
    </w:rPr>
  </w:style>
  <w:style w:type="paragraph" w:styleId="Testofumetto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customStyle="1" w:styleId="Contents1">
    <w:name w:val="Contents 1"/>
    <w:basedOn w:val="Standard"/>
    <w:autoRedefine/>
    <w:pPr>
      <w:tabs>
        <w:tab w:val="left" w:pos="480"/>
        <w:tab w:val="right" w:leader="dot" w:pos="10070"/>
      </w:tabs>
    </w:pPr>
    <w:rPr>
      <w:b/>
    </w:rPr>
  </w:style>
  <w:style w:type="paragraph" w:customStyle="1" w:styleId="Contents2">
    <w:name w:val="Contents 2"/>
    <w:basedOn w:val="Standard"/>
    <w:autoRedefine/>
    <w:pPr>
      <w:tabs>
        <w:tab w:val="left" w:pos="1140"/>
        <w:tab w:val="right" w:leader="dot" w:pos="10260"/>
      </w:tabs>
      <w:ind w:left="180"/>
    </w:pPr>
  </w:style>
  <w:style w:type="paragraph" w:customStyle="1" w:styleId="Contents3">
    <w:name w:val="Contents 3"/>
    <w:basedOn w:val="Standard"/>
    <w:autoRedefine/>
    <w:pPr>
      <w:ind w:left="480"/>
    </w:pPr>
  </w:style>
  <w:style w:type="paragraph" w:customStyle="1" w:styleId="tratto">
    <w:name w:val="tratto"/>
    <w:basedOn w:val="Standard"/>
    <w:pPr>
      <w:tabs>
        <w:tab w:val="left" w:pos="284"/>
      </w:tabs>
      <w:jc w:val="both"/>
    </w:pPr>
  </w:style>
  <w:style w:type="paragraph" w:customStyle="1" w:styleId="Default">
    <w:name w:val="Default"/>
    <w:pPr>
      <w:widowControl/>
      <w:suppressAutoHyphens/>
    </w:pPr>
    <w:rPr>
      <w:rFonts w:ascii="Arial" w:eastAsia="Arial" w:hAnsi="Arial" w:cs="Arial"/>
      <w:color w:val="000000"/>
      <w:szCs w:val="24"/>
    </w:rPr>
  </w:style>
  <w:style w:type="paragraph" w:customStyle="1" w:styleId="Contents4">
    <w:name w:val="Contents 4"/>
    <w:basedOn w:val="Standard"/>
    <w:autoRedefine/>
    <w:pPr>
      <w:ind w:left="720"/>
    </w:pPr>
  </w:style>
  <w:style w:type="paragraph" w:styleId="NormaleWeb">
    <w:name w:val="Normal (Web)"/>
    <w:basedOn w:val="Standard"/>
    <w:pPr>
      <w:spacing w:before="100" w:after="100"/>
      <w:jc w:val="both"/>
    </w:pPr>
    <w:rPr>
      <w:rFonts w:ascii="Tahoma" w:eastAsia="Tahoma" w:hAnsi="Tahoma" w:cs="Tahoma"/>
      <w:color w:val="454B74"/>
      <w:sz w:val="20"/>
      <w:szCs w:val="20"/>
    </w:rPr>
  </w:style>
  <w:style w:type="paragraph" w:styleId="Sottotitolo">
    <w:name w:val="Subtitle"/>
    <w:basedOn w:val="Standard"/>
    <w:uiPriority w:val="11"/>
    <w:qFormat/>
    <w:pPr>
      <w:spacing w:before="100" w:after="100"/>
    </w:pPr>
  </w:style>
  <w:style w:type="paragraph" w:customStyle="1" w:styleId="Endnote">
    <w:name w:val="Endnote"/>
    <w:basedOn w:val="Standard"/>
    <w:rPr>
      <w:sz w:val="20"/>
      <w:szCs w:val="20"/>
    </w:rPr>
  </w:style>
  <w:style w:type="paragraph" w:customStyle="1" w:styleId="Intestazione1">
    <w:name w:val="Intestazione1"/>
    <w:basedOn w:val="Standard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Didascalia1">
    <w:name w:val="Didascalia1"/>
    <w:basedOn w:val="Standard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Standard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Standard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Arial"/>
      <w:b w:val="0"/>
      <w:lang w:eastAsia="ar-SA"/>
    </w:rPr>
  </w:style>
  <w:style w:type="paragraph" w:customStyle="1" w:styleId="Contenutotabella">
    <w:name w:val="Contenuto tabella"/>
    <w:basedOn w:val="Standard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paragraph" w:styleId="Testocommento">
    <w:name w:val="annotation text"/>
    <w:basedOn w:val="Standard"/>
    <w:rPr>
      <w:sz w:val="20"/>
      <w:szCs w:val="20"/>
    </w:rPr>
  </w:style>
  <w:style w:type="paragraph" w:styleId="Soggettocommento">
    <w:name w:val="annotation subject"/>
    <w:basedOn w:val="Testocommento"/>
    <w:rPr>
      <w:b/>
      <w:bCs/>
    </w:rPr>
  </w:style>
  <w:style w:type="paragraph" w:styleId="Mappadocumento">
    <w:name w:val="Document Map"/>
    <w:basedOn w:val="Standard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"/>
    <w:pPr>
      <w:ind w:left="720"/>
    </w:pPr>
  </w:style>
  <w:style w:type="character" w:customStyle="1" w:styleId="FootnoteSymbol">
    <w:name w:val="Footnote Symbol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eastAsia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testoCarattere">
    <w:name w:val="Corpo testo Carattere"/>
    <w:rPr>
      <w:b/>
      <w:szCs w:val="24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character" w:customStyle="1" w:styleId="SottotitoloCarattere">
    <w:name w:val="Sottotitolo Carattere"/>
    <w:rPr>
      <w:sz w:val="24"/>
      <w:szCs w:val="24"/>
    </w:rPr>
  </w:style>
  <w:style w:type="character" w:customStyle="1" w:styleId="TestonotadichiusuraCarattere">
    <w:name w:val="Testo nota di chiusura Carattere"/>
    <w:basedOn w:val="Carpredefinitoparagrafo"/>
  </w:style>
  <w:style w:type="character" w:customStyle="1" w:styleId="EndnoteSymbol">
    <w:name w:val="Endnote Symbol"/>
    <w:rPr>
      <w:position w:val="0"/>
      <w:vertAlign w:val="superscript"/>
    </w:rPr>
  </w:style>
  <w:style w:type="character" w:customStyle="1" w:styleId="Endnoteanchor">
    <w:name w:val="Endnote anchor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character" w:customStyle="1" w:styleId="TestocommentoCarattere">
    <w:name w:val="Testo commento Carattere"/>
    <w:basedOn w:val="Carpredefinitoparagrafo"/>
  </w:style>
  <w:style w:type="character" w:customStyle="1" w:styleId="SoggettocommentoCarattere">
    <w:name w:val="Soggetto commento Carattere"/>
    <w:rPr>
      <w:b/>
      <w:bCs/>
    </w:rPr>
  </w:style>
  <w:style w:type="character" w:customStyle="1" w:styleId="MappadocumentoCarattere">
    <w:name w:val="Mappa documento Carattere"/>
    <w:rPr>
      <w:rFonts w:ascii="Tahoma" w:eastAsia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eastAsia="Arial" w:hAnsi="Arial" w:cs="Arial"/>
      <w:color w:val="000000"/>
      <w:lang w:eastAsia="en-US"/>
    </w:rPr>
  </w:style>
  <w:style w:type="character" w:customStyle="1" w:styleId="ListLabel1">
    <w:name w:val="ListLabel 1"/>
    <w:rPr>
      <w:rFonts w:ascii="Arial" w:eastAsia="Arial" w:hAnsi="Arial" w:cs="Arial"/>
      <w:sz w:val="22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ascii="Arial" w:eastAsia="Arial" w:hAnsi="Arial" w:cs="Arial"/>
      <w:b w:val="0"/>
      <w:i w:val="0"/>
      <w:sz w:val="22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paragraph" w:styleId="Testonotaapidipagina">
    <w:name w:val="footnote text"/>
    <w:basedOn w:val="Normale"/>
    <w:link w:val="TestonotaapidipaginaCarattere1"/>
    <w:uiPriority w:val="99"/>
    <w:semiHidden/>
    <w:unhideWhenUsed/>
    <w:rsid w:val="002A449B"/>
    <w:rPr>
      <w:sz w:val="20"/>
    </w:rPr>
  </w:style>
  <w:style w:type="character" w:customStyle="1" w:styleId="TestonotaapidipaginaCarattere1">
    <w:name w:val="Testo nota a piè di pagina Carattere1"/>
    <w:basedOn w:val="Carpredefinitoparagrafo"/>
    <w:link w:val="Testonotaapidipagina"/>
    <w:uiPriority w:val="99"/>
    <w:semiHidden/>
    <w:rsid w:val="002A449B"/>
    <w:rPr>
      <w:sz w:val="20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6840CE-4333-4AA0-B804-1CD384059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7</Pages>
  <Words>2445</Words>
  <Characters>13941</Characters>
  <Application>Microsoft Office Word</Application>
  <DocSecurity>0</DocSecurity>
  <Lines>116</Lines>
  <Paragraphs>32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16354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creator>Grafiche E.Gaspari S.r.l.</dc:creator>
  <cp:lastModifiedBy>Andrea Piredda</cp:lastModifiedBy>
  <cp:revision>7</cp:revision>
  <cp:lastPrinted>2001-10-16T06:53:00Z</cp:lastPrinted>
  <dcterms:created xsi:type="dcterms:W3CDTF">2019-01-09T11:52:00Z</dcterms:created>
  <dcterms:modified xsi:type="dcterms:W3CDTF">2019-01-10T08:19:00Z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